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C1" w:rsidRDefault="004C3AC1">
      <w:pPr>
        <w:rPr>
          <w:rFonts w:hint="eastAsia"/>
        </w:rPr>
      </w:pPr>
    </w:p>
    <w:p w:rsidR="006E64E0" w:rsidRDefault="006E64E0">
      <w:pPr>
        <w:rPr>
          <w:rFonts w:hint="eastAsia"/>
          <w:b/>
          <w:bCs/>
          <w:color w:val="333333"/>
          <w:sz w:val="36"/>
          <w:szCs w:val="36"/>
        </w:rPr>
      </w:pPr>
      <w:r>
        <w:rPr>
          <w:b/>
          <w:bCs/>
          <w:color w:val="333333"/>
          <w:sz w:val="36"/>
          <w:szCs w:val="36"/>
        </w:rPr>
        <w:t>“</w:t>
      </w:r>
      <w:r>
        <w:rPr>
          <w:b/>
          <w:bCs/>
          <w:color w:val="333333"/>
          <w:sz w:val="36"/>
          <w:szCs w:val="36"/>
        </w:rPr>
        <w:t>不忘初心、牢记使命</w:t>
      </w:r>
      <w:r>
        <w:rPr>
          <w:b/>
          <w:bCs/>
          <w:color w:val="333333"/>
          <w:sz w:val="36"/>
          <w:szCs w:val="36"/>
        </w:rPr>
        <w:t>”</w:t>
      </w:r>
      <w:r>
        <w:rPr>
          <w:b/>
          <w:bCs/>
          <w:color w:val="333333"/>
          <w:sz w:val="36"/>
          <w:szCs w:val="36"/>
        </w:rPr>
        <w:t>主题教育应知应会知识</w:t>
      </w:r>
      <w:r>
        <w:rPr>
          <w:b/>
          <w:bCs/>
          <w:color w:val="333333"/>
          <w:sz w:val="36"/>
          <w:szCs w:val="36"/>
        </w:rPr>
        <w:t>100</w:t>
      </w:r>
      <w:r>
        <w:rPr>
          <w:b/>
          <w:bCs/>
          <w:color w:val="333333"/>
          <w:sz w:val="36"/>
          <w:szCs w:val="36"/>
        </w:rPr>
        <w:t>题</w:t>
      </w:r>
    </w:p>
    <w:p w:rsidR="006E64E0" w:rsidRDefault="006E64E0">
      <w:pPr>
        <w:rPr>
          <w:rFonts w:hint="eastAsia"/>
          <w:b/>
          <w:bCs/>
          <w:color w:val="333333"/>
          <w:sz w:val="36"/>
          <w:szCs w:val="36"/>
        </w:rPr>
      </w:pP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1．中国共产党人的初心和使命</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为中国人民谋幸福，为中华民族谋复兴。</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2．主题教育的对象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党中央决定，以县处级以上领导干部为重点，在全党开展“不忘初心、牢记使命”主题教育。</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3．主题教育的时间安排</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自上而下分两批进行，总体安排6个月时间。每个单位开展集中教育时间不少于3个月。第一批从今年6月开始，8月底基本结束；第二批从9月开始，11月底基本结束。5月21日，中央印发《关于在全党开展“不忘初心、牢记使命”主题教育的意见》；5月31日，中央召开“不忘初心、牢记使命”主题教育工作会议。6月4日，省委召开主题教育工作会议。</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4．主题教育的“四个迫切需要”</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用习近平新时代中国特色社会主义思想武装全党的迫切需要，推进新时代党的建设的迫切需要，保持党同人民群众血肉联系的迫切需要，实现党的十九大确定的目标任务的迫切需要。</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5．主题教育要做到“四个就是要”</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就是要坚持思想建党、理论强党，坚持学思用贯通、知信行统一，推动广大党员干部全面系统学、深入思考学、联系实际学，不断增强“四个意识”、坚定“四个自信”、做到“两个维护”，筑牢信仰之基、补足精神之钙、把稳思想之舵；就是要认真贯彻新时代党的建设总要求，奔着问题去，以刮骨疗伤的勇气、坚忍不拔的韧劲坚决予以整治，同一切影响党的先进性、弱化党的纯洁性的问题</w:t>
      </w:r>
      <w:r w:rsidRPr="006E64E0">
        <w:rPr>
          <w:rFonts w:ascii="宋体" w:eastAsia="宋体" w:hAnsi="宋体" w:cs="宋体"/>
          <w:kern w:val="0"/>
          <w:sz w:val="24"/>
          <w:szCs w:val="24"/>
        </w:rPr>
        <w:lastRenderedPageBreak/>
        <w:t>作坚决斗争，努力把我们党建设得更加坚强有力；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就是要教育引导广大党员干部发扬革命传统和优良作风，团结带领人民把党的十九大绘就的宏伟蓝图一步一步变为美好现实。</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6．主题教育的十二字总要求</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守初心、担使命，找差距、抓落实。</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7．守初心的具体要求</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“两个牢记”，即</w:t>
      </w:r>
      <w:r w:rsidRPr="006E64E0">
        <w:rPr>
          <w:rFonts w:ascii="宋体" w:eastAsia="宋体" w:hAnsi="宋体" w:cs="宋体"/>
          <w:b/>
          <w:bCs/>
          <w:kern w:val="0"/>
          <w:sz w:val="24"/>
          <w:szCs w:val="24"/>
        </w:rPr>
        <w:t>牢记</w:t>
      </w:r>
      <w:r w:rsidRPr="006E64E0">
        <w:rPr>
          <w:rFonts w:ascii="宋体" w:eastAsia="宋体" w:hAnsi="宋体" w:cs="宋体"/>
          <w:kern w:val="0"/>
          <w:sz w:val="24"/>
          <w:szCs w:val="24"/>
        </w:rPr>
        <w:t>全心全意为人民服务的根本宗旨，以坚定的理想信念坚守初心，</w:t>
      </w:r>
      <w:r w:rsidRPr="006E64E0">
        <w:rPr>
          <w:rFonts w:ascii="宋体" w:eastAsia="宋体" w:hAnsi="宋体" w:cs="宋体"/>
          <w:b/>
          <w:bCs/>
          <w:kern w:val="0"/>
          <w:sz w:val="24"/>
          <w:szCs w:val="24"/>
        </w:rPr>
        <w:t>牢记</w:t>
      </w:r>
      <w:r w:rsidRPr="006E64E0">
        <w:rPr>
          <w:rFonts w:ascii="宋体" w:eastAsia="宋体" w:hAnsi="宋体" w:cs="宋体"/>
          <w:kern w:val="0"/>
          <w:sz w:val="24"/>
          <w:szCs w:val="24"/>
        </w:rPr>
        <w:t>人民对美好生活的向往就是我们的奋斗目标，时刻不忘我们党来自人民、根植人民，永远不能脱离群众、轻视群众、漠视群众疾苦。</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8．担使命的具体要求</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牢记我们党肩负的实现中华民族伟大复兴的历史使命，勇于担当负责，积极主动作为，保持斗争精神，敢于直面风险挑战，以坚韧不拔的意志和无私无畏的勇气战胜前进道路上的一切艰难险阻。</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9．找差距的具体要求</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四个对照”和“四个找一找”，即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10．抓落实的具体要求</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把习近平新时代中国特色社会主义思想转化为推进改革发展稳定和党的建设各项工作的实际行动，把初心使命变成党员干部锐意进取、开拓创新的精气神和埋头苦干、真抓实干的自觉行动。</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11．主题教育的根本任务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深入学习贯彻习近平新时代中国特色社会主义思想，锤炼忠诚干净担当的政治品格，团结带领全国各族人民为实现伟大梦想共同奋斗。</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12．主题教育的具体目标</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理论学习有收获、思想政治受洗礼、干事创业敢担当、为民服务解难题、清正廉洁作表率。</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13．理论学习有收获的重点</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14．思想政治受洗礼的重点</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15．干事创业敢担当的重点</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教育引导广大党员干部以强烈的政治责任感和历史使命感，保持只争朝夕、奋发有为的奋斗姿态和越是艰险越向前的斗争精神，以钉钉子精神抓工作落实，努力创造经得起实践、人民、历史检验的实绩。</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16．为民服务解难题的重点</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教育引导广大党员干部坚守人民立场，树立以人民为中心的发展理念，增进同人民群众的感情，自觉同人民想在一起、干在一起，着力解决群众的操心事、烦心事，以为民谋利、为民尽责的实际成效取信于民。</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17．清正廉洁作表率的重点</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教育引导广大党员干部保持为民务实清廉的政治本色，自觉同特权思想和特权现象作斗争，坚决预防和反对腐败，清清白白为官、干干净净做事、老老实实做人。</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18．主题教育四项重点措施（“四个贯穿始终”）</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把学习教育、调查研究、检视问题、整改落实贯穿主题教育全过程。</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19．主题教育强化理论武装的“四个教育”</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革命传统教育、形势政策教育、先进典型教育、警示教育。</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20．主题教育“两重温两重访”</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我省组织领导干部以重温入党誓词、重温入党志愿书、重访入党介绍人、重访学习成长地的方式，对照初心找差距，回顾反思强党性。</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21．主题教育调查研究“四个围绕”</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围绕贯彻落实党中央决策部署和习近平总书记重要指示批示精神，围绕解决本地区本部门本单位存在的突出问题和群众反映强烈的热点难点问题，围绕解决党的建设面临的紧迫问题，围绕坚决打好三大攻坚战、应对和化解各种风险挑战等。</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22．主题教育的学习内容“一章三书”</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《中国共产党章程》《习近平关于“不忘初心、牢记使命”重要论述选编》《习近平新时代中国特色社会主义思想学习纲要》《中国共产党党内重要法规汇编》。</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23．主题教育的“三个结合”</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把开展主题教育同完成改革发展稳定各项任务结合起来，同做好稳增长、促改革、调结构、惠民生、防风险、保稳定各项工作结合起来，同党中央部署正在做的事结合起来。</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24．主题教育的“四个到位”</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7月15日至16日，习近平总书记在内蒙古考察并指导开展“不忘初心、牢记使命”教育时，强调要注意抓“四个到位”：抓思想认识到位、抓检视问题到位、抓整改落实到位、抓组织领导到位。</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25．牢记初心和使命，推进党的自我革命“四个相统一”</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习近平总书记在主持中央政治局第十五次集体学习时强调，牢记初心和使命，推进党的自我革命，要坚持加强党的集中统一领导和解决党内问题相统一；要坚持守正和创新相统一；要坚持严管和厚爱相统一；要坚持组织推动和个人主动相统一。</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26．入党誓词</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我志愿加入中国共产党，拥护党的纲领，遵守党的章程，履行党员义务，执行党的决定，严守党的纪律，保守党的秘密，对党忠诚，积极工作，为共产主义奋斗终身，随时准备为党和人民牺牲一切，永不叛党。</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27．党的性质</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28．党的行动指南</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中国共产党以马克思列宁主义、毛泽东思想、邓小平理论、“三个代表”重要思想、科学发展观、习近平新时代中国特色社会主义思想作为自己的行动指南。</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29．党的宗旨</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全心全意为人民服务。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30．党的最高理想和最终目标</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实现共产主义。</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31．党的三大历史任务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推进现代化建设、完成祖国统一、维护世界和平与促进共同发展。</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32．党执政兴国的第一要务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发展是我们党执政兴国的第一要务。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33．党的建设五项基本要求</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（一）坚持党的基本路线。</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（二）坚持解放思想、实事求是、与时俱进、求真务实。</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（三）坚持全心全意为人民服务。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（四）坚持民主集中制。</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（五）坚持从严管党治党。</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34．党员八项义务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（二）贯彻执行党的基本路线和各项方针、政策，带头参加改革开放和社会主义现代化建设，带动群众为经济发展和社会进步艰苦奋斗，在生产、工作、学习和社会生活中起先锋模范作用。</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（三）坚持党和人民的利益高于一切，个人利益服从党和人民的利益，吃苦在前，享受在后，克己奉公，多做贡献。</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（四）自觉遵守党的纪律，首先是党的政治纪律和政治规矩，模范遵守国家的法律法规，严格保守党和国家的秘密，执行党的决定，服从组织分配，积极完成党的任务。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（五）维护党的团结和统一，对党忠诚老实，言行一致，坚决反对一切派别组织和小集团活动，反对阳奉阴违的两面派行为和一切阴谋诡计。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（六）切实开展批评和自我批评，勇于揭露和纠正违反党的原则的言行和工作中的缺点、错误，坚决同消极腐败现象作斗争。</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（七）密切联系群众，向群众宣传党的主张，遇事同群众商量，及时向党反映群众的意见和要求，维护群众的正当利益。</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35．党员八项权利</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（一）参加党的有关会议，阅读党的有关文件，接受党的教育和培训。</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（二）在党的会议上和党报党刊上，参加关于党的政策问题的讨论。</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（三）对党的工作提出建议和倡议。</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（四）在党的会议上有根据地批评党的任何组织和任何党员，向党负责地揭发、检举党的任何组织和任何党员违法乱纪的事实，要求处分违法乱纪的党员，要求罢免或撤换不称职的干部。</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（五）行使表决权、选举权，有被选举权。</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（六）在党组织讨论决定对党员的党纪处分或作出鉴定时，本人有权参加和进行申辩，其他党员可以为他作证和辩护。</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（七）对党的决议和政策如有不同意见，在坚决执行的前提下，可以声明保留，并且可以把自己的意见向党的上级组织直至中央提出。</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（八）向党的上级组织直至中央提出请求、申诉和控告，并要求有关组织给以负责的答复。</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36．中国共产党在社会主义初级阶段的基本路线</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领导和团结全国各族人民，以经济建设为中心，坚持四项基本原则，坚持改革开放，自力更生，艰苦创业，为把我国建设成为富强民主文明和谐美丽的社会主义现代化强国而奋斗。</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37．党的群众路线</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一切为了群众，一切依靠群众，从群众中来，到群众中去。</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38．“四个伟大”</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在习近平新时代中国特色社会主义思想指导下，中国共产党领导全国各族人民，统揽伟大斗争、伟大工程、伟大事业、伟大梦想，推动中国特色社会主义进入了新时代。</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39．“五位一体”</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建设中国特色社会主义，总布局是经济建设、政治建设、文化建设、社会建设、生态文明建设五位一体。</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40．“四个全面”</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全面建成小康社会、全面深化改革、全面依法治国、全面从严治党。</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41．“四个自信”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道路自信、理论自信、制度自信、文化自信。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42．“四个意识”</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政治意识、大局意识、核心意识、看齐意识。</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43．“两个维护”</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坚决维护习近平总书记党中央的核心、全党的核心地位，坚决维护党中央权威和集中统一领导。</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44．“四大考验”</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我们党面临的执政考验、改革开放考验、市场经济考验、外部环境考验。</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45．“四大危险”</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我们党面临的精神懈怠危险、能力不足危险、脱离群众危险、消极腐败危险。</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46．“三大作风”</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理论联系实际、密切联系群众、批评与自我批评。</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47．“四自能力”</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自我净化、自我完善、自我革新、自我提高。</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48．“五大发展理念”</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创新、协调、绿色、开放、共享。</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49．“四个服从”</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党员个人服从党的组织，少数服从多数，下级组织服从上级组织，全党各个组织和全体党员服从党的全国代表大会和中央委员会。</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50．好干部标准</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忠诚、干净、担当。</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信念坚定、为民服务、勤政务实、敢于担当、清正廉洁。</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51．“五个过硬”</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信念过硬、政治过硬、责任过硬、能力过硬、作风过硬。</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52．“四讲四有”</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讲政治、有信念，讲规矩、有纪律，讲道德、有品行，讲奉献、有作为。</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53．心中“四有”</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心中有党、心中有民、心中有责、心中有戒。</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54．四个“铁一般”</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建设铁一般信仰、铁一般信念、铁一般纪律、铁一般担当的干部队伍。</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55．党的十九大主题</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不忘初心，牢记使命，高举中国特色社会主义伟大旗帜，决胜全面建成小康社会，夺取新时代中国特色社会主义伟大胜利，为实现中华民族伟大复兴的中国梦不懈奋斗。</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56．习近平新时代中国特色社会主义思想“八个明确”</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（一）明确坚持和发展中国特色社会主义，总任务是实现社会主义现代化和中华民族伟大复兴，在全面建成小康社会的基础上，分两步走在本世纪中叶建成富强民主文明和谐美丽的社会主义现代化强国；</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（二）明确新时代我国社会主要矛盾是人民日益增长的美好生活需要和不平衡不充分的发展之间的矛盾，必须坚持以人民为中心的发展思想，不断促进人的全面发展、全体人民共同富裕；</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（三）明确中国特色社会主义事业总体布局是“五位一体”、战略布局是“四个全面”，强调坚定道路自信、理论自信、制度自信、文化自信；</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（四）明确全面深化改革总目标是完善和发展中国特色社会主义制度、推进国家治理体系和治理能力现代化；</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（五）明确全面推进依法治国总目标是建设中国特色社会主义法治体系、建设社会主义法治国家；</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（六）明确党在新时代的强军目标是建设一支听党指挥、能打胜仗、作风优良的人民军队，把人民军队建设成为世界一流军队；</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（七）明确中国特色大国外交要推动构建新型国际关系，推动构建人类命运共同体；</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八）明确中国特色社会主义最本质的特征是中国共产党领导，中国特色社会主义制度的最大优势是中国共产党领导，党是最高政治领导力量，提出新时代党的建设总要求，突出政治建设在党的建设中的重要地位。</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57．新时代坚持和发展中国特色社会主义的“十四个坚持”基本方略</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(一)坚持党对一切工作的领导。</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(二)坚持以人民为中心。</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(三)坚持全面深化改革。</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(四)坚持新发展理念。</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(五)坚持人民当家作主。</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(六)坚持全面依法治国。</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(七)坚持社会主义核心价值体系。</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(八)坚持在发展中保障和改善民生。</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(九)坚持人与自然和谐共生。</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(十)坚持总体国家安全观。</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(十一)坚持党对人民军队的绝对领导。</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(十二)坚持“一国两制”和推进祖国统一。</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(十三)坚持推动构建人类命运共同体。</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(十四)坚持全面从严治党。</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58．十九大报告总结的十个方面的历史性成就</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经济建设取得重大成就；全面深化改革取得重大突破；民主法治建设迈出重大步伐；思想文化建设取得重大进展；人民生活不断改善；生态文明建设成效显著；强军兴军开创新局面；港澳台工作取得新进展；全方位外交布局深入展开；全面从严治党成效卓著。</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59．“两个一百年”奋斗目标</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到建党一百年时，全面建成小康社会；到新中国成立一百年时，全面建成社会主义现代化强国。</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60．“两个阶段”战略安排</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一个阶段，从二〇二〇年到二〇三五年，在全面建成小康社会的基础上，再奋斗十五年，基本实现社会主义现代化。第二个阶段，从二〇三五年到本世纪中叶，在基本实现现代化的基础上，再奋斗十五年，把我国建成富强民主文明和谐美丽的社会主义现代化强国。</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61．中国梦</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实现中华民族伟大复兴，核心目标是“两个一百年”的目标，具体表现是国家富强、民族振兴、人民幸福。</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62．“两个没有变”</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我国社会主要矛盾的变化，没有改变我们对我国社会主义所处历史阶段的判断，我国仍处于并将长期处于社会主义初级阶段的基本国情没有变，我国是世界最大发展中国家的国际地位没有变。</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63．“三个坚决反对”</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坚决防止和反对个人主义、分散主义、自由主义、本位主义、好人主义，坚决防止和反对宗派主义、圈子文化、码头文化，坚决反对搞两面派、做两面人。</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64．“五大思维”</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战略思维、创新思维、辩证思维、法治思维、底线思维。</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65．“八大执政本领”</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党的十九大报告提出从八个方面增强执政本领，即学习本领、政治领导本领、改革创新本领、科学发展本领、依法执政本领、群众工作本领、狠抓落实本领、驾驭风险本领。</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66．五个“更加自觉”</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67．“七大战略”</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科教兴国战略、人才强国战略、创新驱动发展战略、乡村振兴战略、区域协调发展战略、可持续发展战略、军民融合发展战略。</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68．社会主义核心价值观</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富强、民主、文明、和谐；自由、平等、公正、法治；爱国、敬业、诚信、友善。</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69．“六稳”</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稳就业、稳金融、稳外贸、稳外资、稳投资、稳预期。</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70．三大“攻坚战”</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防范化解重大风险、精准脱贫、污染防治。</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71．“两不愁三保障”</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不愁吃、不愁穿；</w:t>
      </w:r>
      <w:hyperlink r:id="rId4" w:history="1">
        <w:r w:rsidRPr="006E64E0">
          <w:rPr>
            <w:rFonts w:ascii="宋体" w:eastAsia="宋体" w:hAnsi="宋体" w:cs="宋体"/>
            <w:color w:val="0000FF"/>
            <w:kern w:val="0"/>
            <w:sz w:val="24"/>
            <w:szCs w:val="24"/>
            <w:u w:val="single"/>
          </w:rPr>
          <w:t>义务教育</w:t>
        </w:r>
      </w:hyperlink>
      <w:r w:rsidRPr="006E64E0">
        <w:rPr>
          <w:rFonts w:ascii="宋体" w:eastAsia="宋体" w:hAnsi="宋体" w:cs="宋体"/>
          <w:kern w:val="0"/>
          <w:sz w:val="24"/>
          <w:szCs w:val="24"/>
        </w:rPr>
        <w:t>、</w:t>
      </w:r>
      <w:hyperlink r:id="rId5" w:history="1">
        <w:r w:rsidRPr="006E64E0">
          <w:rPr>
            <w:rFonts w:ascii="宋体" w:eastAsia="宋体" w:hAnsi="宋体" w:cs="宋体"/>
            <w:color w:val="0000FF"/>
            <w:kern w:val="0"/>
            <w:sz w:val="24"/>
            <w:szCs w:val="24"/>
            <w:u w:val="single"/>
          </w:rPr>
          <w:t>基本医疗</w:t>
        </w:r>
      </w:hyperlink>
      <w:r w:rsidRPr="006E64E0">
        <w:rPr>
          <w:rFonts w:ascii="宋体" w:eastAsia="宋体" w:hAnsi="宋体" w:cs="宋体"/>
          <w:kern w:val="0"/>
          <w:sz w:val="24"/>
          <w:szCs w:val="24"/>
        </w:rPr>
        <w:t>、住房安全有保障。</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72．“四个着力”</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2013年7月21日至23日，习近平总书记视察湖北，提出“四个着力”重要指示，即着力在推进经济发展方式转变和产业结构调整上取得新突破，着力在生态文明建设上取得新成效，着力在推进农业现代化上不断取得新成果，着力在保障和改善民生上取得新进展。</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73．“四个切实”</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2018年4月24日至28日，时隔5年总书记再次来到湖北，提出“四个切实”重要指示，即切实推动高质量发展，切实实施乡村振兴战略，切实做好民生工作，切实加强作风建设。</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74．新时代党的建设总要求</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75．机关党建处理好“四个关系”</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月9日，习近平总书记在中央和国家机关党的建设工作会议上的重要讲话中指出，中央和国家机关党的建设必须走在前、作表率。深化全面从严治党、进行自我革命，必须从中央和国家机关严起，从机关党建抓起。提高中央和国家机关党的建设质量，要处理好共性和个性的关系、要处理好党建和业务的关系、要处理好目标引领和问题导向的关系、要处理好建章立制和落地见效的关系、要处理好继承和创新的关系。</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76．“三个着力”“三个表率、一个模范”</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习近平在十九届中央政治局第十五次集体学习时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77．党的政治建设七方面要求</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习近平总书记在十九届中央政治局第六次集体学习时就加强党的政治建设提出七个方面的要求，即坚持正确政治方向、坚持党的政治领导、夯实政治根基、涵养政治生态、防范政治风险、永葆政治本色、提高政治能力。</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78．政治方向</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共产主义远大理想和中国特色社会主义共同理想、“两个一百年”奋斗目标,就是党的基本理论、基本路线、基本方略。</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79．党内政治生活“四性”</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政治性、时代性、原则性、战斗性。</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80．“三重一大”制度</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认真贯彻民治集中制，凡属重大事项决策、重要干部任免、重要项目安排、大额资金的使用，必须经集体讨论做出决定。</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81．民主集中制“十六字方针”</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集体领导、民主集中、个别酝酿、会议决定。</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82．双重组织生活</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党员领导干部既要参加所在单位的党支部、党小组的组织生活会，又要参加党员领导干部单独召开的民主生活会。</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83．“三会一课”</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支部党员大会（每季度召开1次）、支部委员会（每个月召开1次）、党小组会（一般每月召开1-2次）、党课（每季度上一次党课）。</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84．党的七项组织生活制度</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会议制度、党课制度、党日制度、民主生活会、民主评议党员制度、党员汇报制度和报告工作制度。</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85．“五个一口清”</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党支部书记应当做到党员情况、党建职责、解决问题、活动开展、工作业绩 “五个一口清”。</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86．党的六大纪律</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政治纪律、组织纪律、廉洁纪律、群众纪律、工作纪律、生活纪律。</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87．党的政治规矩</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第一，党章是全党必须遵循的总章程，也是总规矩；</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第二，党的纪律是刚性约束，政治纪律更是全党在政治方向、政治立场、政治言论、政治行动方面必须遵守的刚性约束；</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第三，国家法律是党员、干部必须遵守的规矩；</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第四，党在长期实践中形成的优良传统和工作惯例。</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88．遵守政治规矩要做到“五个必须”</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一）必须维护党中央权威，决不允许背离党中央要求另搞一套，必须在思想上政治上行动上同党中央保持高度一致，听从党中央指挥，不得阳奉阴违、自行其是，不得对党中央的大政方针说三道四，不得公开发表同中央精神相违背的言论。</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（二）必须维护党的团结，决不允许在党内培植私人势力，要坚持五湖四海，团结一切忠实于党的同志，团结大多数，不得以人划线，不得搞任何形式的派别活动。</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（三）是必须遵循组织程序，决不允许擅作主张、我行我素，重大问题该请示的请示，该汇报的汇报，不允许超越权限办事，不能先斩后奏。</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（四）必须服从组织决定，决不允许搞非组织活动，不得跟组织讨价还价，不得违背组织决定，遇到问题要找组织、依靠组织，不得欺骗组织、对抗组织。</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（五）必须管好亲属和身边工作人员，决不允许他们擅权干政、谋取私利，不得纵容他们影响政策制定和人事安排、干预日常工作运行，不得默许他们利用特殊身份谋取非法利益。</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89．“七个有之”</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习近平总书记在十八届四中全会第二次全体会议指出的无视党的政治纪律和政治规矩的表现，即搞任人唯亲、排斥异己的有之；搞团团伙伙、拉帮结派的有之；搞诬告、制造谣言的有之；搞收买人心、拉动选票的有之；搞封官许愿、弹冠相庆的有之；搞自行其是、阳奉阴违的有之；搞尾大不掉、妄议中央的也有之。</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90．“两个务必”</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务必使同志们继续地保持谦虚、谨慎、不骄、不躁的作风，务必使同志们继续地保持艰苦奋斗的作风。</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91．“三不腐”机制</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构建不敢腐、不能腐、不想腐的有效机制。</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92．全面从严治党的“三个不能有”</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在全面从严治党这个问题上，我们不能有差不多了，该松口气、歇歇脚的想法，不能有打好一仗就一劳永逸的想法，不能有初见成效就见好就收的想法。</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93．监督执纪“四种形态”</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（一）党内关系要正常化，批评和自我批评要经常开展，让咬耳扯袖、红脸出汗成为常态；</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（二）党纪轻处分和组织处理要成为大多数；</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（三）对严重违纪的重处分、作出重大职务调整应当是少数；</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（四）严重违纪涉嫌违法立案审查的只能是极极少数。</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94．三个“区分开来”</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lastRenderedPageBreak/>
        <w:t>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保护那些作风正派又敢作敢为、锐意进取的干部。</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95．党风廉政建设“两个责任”</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党委（党组）主体责任和纪检监察监督责任。</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96．对党组织的三种问责方式</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检查、通报、改组。</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97．对党的干部四种问责方式</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通报、诫勉、组织调整或者组织处理、纪律处分。</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98．对党的干部五种纪律处分</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警告、严重警告、撤销党内职务、留党察看、开除党籍。</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99．六种政务处分</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警告、记过、记大过、降级、撤职、开除。</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100．党员和党员领导干部廉洁自律规范</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b/>
          <w:bCs/>
          <w:kern w:val="0"/>
          <w:sz w:val="24"/>
          <w:szCs w:val="24"/>
        </w:rPr>
        <w:t>党员廉洁自律规范</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第一条 坚持公私分明，先公后私，克己奉公。</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第二条 坚持崇廉拒腐，清白做人，干净做事。</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第三条 坚持尚俭戒奢，艰苦朴素，勤俭节约。</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第四条 坚持吃苦在前，享受在后，甘于奉献。</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b/>
          <w:bCs/>
          <w:kern w:val="0"/>
          <w:sz w:val="24"/>
          <w:szCs w:val="24"/>
        </w:rPr>
        <w:lastRenderedPageBreak/>
        <w:t>党员领导干部廉洁自律规范</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第五条 廉洁从政，自觉保持人民公仆本色。</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第六条 廉洁用权，自觉维护人民根本利益。</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第七条 廉洁修身，自觉提升思想道德境界。</w:t>
      </w:r>
    </w:p>
    <w:p w:rsidR="006E64E0" w:rsidRPr="006E64E0" w:rsidRDefault="006E64E0" w:rsidP="006E64E0">
      <w:pPr>
        <w:widowControl/>
        <w:shd w:val="clear" w:color="auto" w:fill="FFFFFF"/>
        <w:spacing w:before="100" w:beforeAutospacing="1" w:after="100" w:afterAutospacing="1" w:line="450" w:lineRule="atLeast"/>
        <w:ind w:firstLine="480"/>
        <w:jc w:val="left"/>
        <w:rPr>
          <w:rFonts w:ascii="宋体" w:eastAsia="宋体" w:hAnsi="宋体" w:cs="宋体"/>
          <w:kern w:val="0"/>
          <w:sz w:val="675"/>
          <w:szCs w:val="675"/>
        </w:rPr>
      </w:pPr>
      <w:r w:rsidRPr="006E64E0">
        <w:rPr>
          <w:rFonts w:ascii="宋体" w:eastAsia="宋体" w:hAnsi="宋体" w:cs="宋体"/>
          <w:kern w:val="0"/>
          <w:sz w:val="24"/>
          <w:szCs w:val="24"/>
        </w:rPr>
        <w:t>第八条 廉洁齐家，自觉带头树立良好家风。</w:t>
      </w:r>
    </w:p>
    <w:p w:rsidR="006E64E0" w:rsidRDefault="006E64E0"/>
    <w:sectPr w:rsidR="006E64E0" w:rsidSect="004C3A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64E0"/>
    <w:rsid w:val="004C3AC1"/>
    <w:rsid w:val="006E64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64E0"/>
    <w:rPr>
      <w:strike w:val="0"/>
      <w:dstrike w:val="0"/>
      <w:color w:val="0000FF"/>
      <w:u w:val="none"/>
      <w:effect w:val="none"/>
    </w:rPr>
  </w:style>
  <w:style w:type="character" w:styleId="a4">
    <w:name w:val="Strong"/>
    <w:basedOn w:val="a0"/>
    <w:uiPriority w:val="22"/>
    <w:qFormat/>
    <w:rsid w:val="006E64E0"/>
    <w:rPr>
      <w:b/>
      <w:bCs/>
    </w:rPr>
  </w:style>
</w:styles>
</file>

<file path=word/webSettings.xml><?xml version="1.0" encoding="utf-8"?>
<w:webSettings xmlns:r="http://schemas.openxmlformats.org/officeDocument/2006/relationships" xmlns:w="http://schemas.openxmlformats.org/wordprocessingml/2006/main">
  <w:divs>
    <w:div w:id="704909772">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4">
          <w:marLeft w:val="0"/>
          <w:marRight w:val="0"/>
          <w:marTop w:val="0"/>
          <w:marBottom w:val="0"/>
          <w:divBdr>
            <w:top w:val="none" w:sz="0" w:space="0" w:color="auto"/>
            <w:left w:val="none" w:sz="0" w:space="0" w:color="auto"/>
            <w:bottom w:val="none" w:sz="0" w:space="0" w:color="auto"/>
            <w:right w:val="none" w:sz="0" w:space="0" w:color="auto"/>
          </w:divBdr>
          <w:divsChild>
            <w:div w:id="1031078130">
              <w:marLeft w:val="0"/>
              <w:marRight w:val="0"/>
              <w:marTop w:val="0"/>
              <w:marBottom w:val="0"/>
              <w:divBdr>
                <w:top w:val="none" w:sz="0" w:space="0" w:color="auto"/>
                <w:left w:val="none" w:sz="0" w:space="0" w:color="auto"/>
                <w:bottom w:val="none" w:sz="0" w:space="0" w:color="auto"/>
                <w:right w:val="none" w:sz="0" w:space="0" w:color="auto"/>
              </w:divBdr>
              <w:divsChild>
                <w:div w:id="833379543">
                  <w:marLeft w:val="0"/>
                  <w:marRight w:val="0"/>
                  <w:marTop w:val="0"/>
                  <w:marBottom w:val="0"/>
                  <w:divBdr>
                    <w:top w:val="none" w:sz="0" w:space="0" w:color="auto"/>
                    <w:left w:val="none" w:sz="0" w:space="0" w:color="auto"/>
                    <w:bottom w:val="none" w:sz="0" w:space="0" w:color="auto"/>
                    <w:right w:val="none" w:sz="0" w:space="0" w:color="auto"/>
                  </w:divBdr>
                  <w:divsChild>
                    <w:div w:id="1576668843">
                      <w:marLeft w:val="0"/>
                      <w:marRight w:val="0"/>
                      <w:marTop w:val="0"/>
                      <w:marBottom w:val="225"/>
                      <w:divBdr>
                        <w:top w:val="none" w:sz="0" w:space="0" w:color="auto"/>
                        <w:left w:val="none" w:sz="0" w:space="0" w:color="auto"/>
                        <w:bottom w:val="none" w:sz="0" w:space="0" w:color="auto"/>
                        <w:right w:val="none" w:sz="0" w:space="0" w:color="auto"/>
                      </w:divBdr>
                      <w:divsChild>
                        <w:div w:id="539317179">
                          <w:marLeft w:val="0"/>
                          <w:marRight w:val="0"/>
                          <w:marTop w:val="0"/>
                          <w:marBottom w:val="0"/>
                          <w:divBdr>
                            <w:top w:val="none" w:sz="0" w:space="0" w:color="auto"/>
                            <w:left w:val="none" w:sz="0" w:space="0" w:color="auto"/>
                            <w:bottom w:val="none" w:sz="0" w:space="0" w:color="auto"/>
                            <w:right w:val="none" w:sz="0" w:space="0" w:color="auto"/>
                          </w:divBdr>
                          <w:divsChild>
                            <w:div w:id="716393191">
                              <w:marLeft w:val="3600"/>
                              <w:marRight w:val="0"/>
                              <w:marTop w:val="0"/>
                              <w:marBottom w:val="0"/>
                              <w:divBdr>
                                <w:top w:val="none" w:sz="0" w:space="0" w:color="auto"/>
                                <w:left w:val="none" w:sz="0" w:space="0" w:color="auto"/>
                                <w:bottom w:val="none" w:sz="0" w:space="0" w:color="auto"/>
                                <w:right w:val="none" w:sz="0" w:space="0" w:color="auto"/>
                              </w:divBdr>
                              <w:divsChild>
                                <w:div w:id="1697586105">
                                  <w:marLeft w:val="0"/>
                                  <w:marRight w:val="0"/>
                                  <w:marTop w:val="225"/>
                                  <w:marBottom w:val="225"/>
                                  <w:divBdr>
                                    <w:top w:val="none" w:sz="0" w:space="0" w:color="auto"/>
                                    <w:left w:val="none" w:sz="0" w:space="0" w:color="auto"/>
                                    <w:bottom w:val="none" w:sz="0" w:space="0" w:color="auto"/>
                                    <w:right w:val="none" w:sz="0" w:space="0" w:color="auto"/>
                                  </w:divBdr>
                                  <w:divsChild>
                                    <w:div w:id="43799640">
                                      <w:marLeft w:val="0"/>
                                      <w:marRight w:val="0"/>
                                      <w:marTop w:val="300"/>
                                      <w:marBottom w:val="375"/>
                                      <w:divBdr>
                                        <w:top w:val="none" w:sz="0" w:space="0" w:color="auto"/>
                                        <w:left w:val="none" w:sz="0" w:space="0" w:color="auto"/>
                                        <w:bottom w:val="single" w:sz="6" w:space="19" w:color="EEEEEE"/>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5%9F%BA%E6%9C%AC%E5%8C%BB%E7%96%97/10018448" TargetMode="External"/><Relationship Id="rId4" Type="http://schemas.openxmlformats.org/officeDocument/2006/relationships/hyperlink" Target="https://baike.baidu.com/item/%E4%B9%89%E5%8A%A1%E6%95%99%E8%82%B2/5520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1525</Words>
  <Characters>8694</Characters>
  <Application>Microsoft Office Word</Application>
  <DocSecurity>0</DocSecurity>
  <Lines>72</Lines>
  <Paragraphs>20</Paragraphs>
  <ScaleCrop>false</ScaleCrop>
  <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2019-09-18T02:12:00Z</dcterms:created>
  <dcterms:modified xsi:type="dcterms:W3CDTF">2019-09-18T02:15:00Z</dcterms:modified>
</cp:coreProperties>
</file>